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left"/>
        <w:rPr>
          <w:b w:val="1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40" w:lineRule="auto"/>
        <w:ind w:left="0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1 - </w:t>
      </w:r>
      <w:r w:rsidDel="00000000" w:rsidR="00000000" w:rsidRPr="00000000">
        <w:rPr>
          <w:b w:val="1"/>
          <w:rtl w:val="0"/>
        </w:rPr>
        <w:t xml:space="preserve">Síntese de referências iconográficas: </w:t>
      </w:r>
    </w:p>
    <w:p w:rsidR="00000000" w:rsidDel="00000000" w:rsidP="00000000" w:rsidRDefault="00000000" w:rsidRPr="00000000" w14:paraId="00000004">
      <w:pPr>
        <w:spacing w:line="240" w:lineRule="auto"/>
        <w:ind w:left="0" w:firstLine="0"/>
        <w:jc w:val="both"/>
        <w:rPr/>
      </w:pPr>
      <w:r w:rsidDel="00000000" w:rsidR="00000000" w:rsidRPr="00000000">
        <w:rPr>
          <w:rtl w:val="0"/>
        </w:rPr>
        <w:t xml:space="preserve">O Projeto Contato, por se tratar de uma instalação que tem como tema a ufologia, requer elementos tipográficos e visuais que conversem com os aspectos cósmicos e misteriosos  para reforçar ainda mais seu intuito.</w:t>
      </w:r>
    </w:p>
    <w:p w:rsidR="00000000" w:rsidDel="00000000" w:rsidP="00000000" w:rsidRDefault="00000000" w:rsidRPr="00000000" w14:paraId="00000005">
      <w:pPr>
        <w:spacing w:line="240" w:lineRule="auto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40" w:lineRule="auto"/>
        <w:ind w:left="0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2 - Referências da Concorrência:</w:t>
      </w:r>
    </w:p>
    <w:p w:rsidR="00000000" w:rsidDel="00000000" w:rsidP="00000000" w:rsidRDefault="00000000" w:rsidRPr="00000000" w14:paraId="00000007">
      <w:pPr>
        <w:jc w:val="both"/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3719513</wp:posOffset>
            </wp:positionH>
            <wp:positionV relativeFrom="paragraph">
              <wp:posOffset>257175</wp:posOffset>
            </wp:positionV>
            <wp:extent cx="2014538" cy="1083085"/>
            <wp:effectExtent b="0" l="0" r="0" t="0"/>
            <wp:wrapSquare wrapText="bothSides" distB="114300" distT="114300" distL="114300" distR="11430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 b="75221" l="8305" r="78737" t="12389"/>
                    <a:stretch>
                      <a:fillRect/>
                    </a:stretch>
                  </pic:blipFill>
                  <pic:spPr>
                    <a:xfrm>
                      <a:off x="0" y="0"/>
                      <a:ext cx="2014538" cy="10830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8">
      <w:pPr>
        <w:ind w:left="720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O que são e o que fazem?</w:t>
      </w:r>
    </w:p>
    <w:p w:rsidR="00000000" w:rsidDel="00000000" w:rsidP="00000000" w:rsidRDefault="00000000" w:rsidRPr="00000000" w14:paraId="00000009">
      <w:pPr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Portal UFO, é uma revista que fala sobre ufologia. Possui  inúmeras matérias, artigos, relatos e notícias sobre o tema. Também possuem um site focado em vendas.</w:t>
      </w:r>
    </w:p>
    <w:p w:rsidR="00000000" w:rsidDel="00000000" w:rsidP="00000000" w:rsidRDefault="00000000" w:rsidRPr="00000000" w14:paraId="0000000A">
      <w:pPr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Link:</w:t>
      </w:r>
      <w:r w:rsidDel="00000000" w:rsidR="00000000" w:rsidRPr="00000000">
        <w:rPr>
          <w:sz w:val="20"/>
          <w:szCs w:val="20"/>
          <w:rtl w:val="0"/>
        </w:rPr>
        <w:t xml:space="preserve"> </w:t>
      </w:r>
      <w:hyperlink r:id="rId7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https://ufo.com.br/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720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O que são e o que fazem?</w:t>
      </w:r>
    </w:p>
    <w:p w:rsidR="00000000" w:rsidDel="00000000" w:rsidP="00000000" w:rsidRDefault="00000000" w:rsidRPr="00000000" w14:paraId="0000000D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Fenômeno UFO, é um site informativo sobre ufologia, possui também alas para relatos e notícias relacionados sobre o assunto.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2990850</wp:posOffset>
            </wp:positionH>
            <wp:positionV relativeFrom="paragraph">
              <wp:posOffset>276225</wp:posOffset>
            </wp:positionV>
            <wp:extent cx="2738438" cy="350084"/>
            <wp:effectExtent b="0" l="0" r="0" t="0"/>
            <wp:wrapSquare wrapText="bothSides" distB="114300" distT="114300" distL="114300" distR="11430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8438" cy="35008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E">
      <w:pPr>
        <w:ind w:left="720" w:firstLine="0"/>
        <w:jc w:val="both"/>
        <w:rPr/>
      </w:pPr>
      <w:r w:rsidDel="00000000" w:rsidR="00000000" w:rsidRPr="00000000">
        <w:rPr>
          <w:b w:val="1"/>
          <w:rtl w:val="0"/>
        </w:rPr>
        <w:t xml:space="preserve">Link: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http://fenomenoufo.com.br/wp/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both"/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3343275</wp:posOffset>
            </wp:positionH>
            <wp:positionV relativeFrom="paragraph">
              <wp:posOffset>228600</wp:posOffset>
            </wp:positionV>
            <wp:extent cx="2395788" cy="771525"/>
            <wp:effectExtent b="0" l="0" r="0" t="0"/>
            <wp:wrapSquare wrapText="bothSides" distB="114300" distT="114300" distL="114300" distR="11430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16853" l="0" r="0" t="21348"/>
                    <a:stretch>
                      <a:fillRect/>
                    </a:stretch>
                  </pic:blipFill>
                  <pic:spPr>
                    <a:xfrm>
                      <a:off x="0" y="0"/>
                      <a:ext cx="2395788" cy="7715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0">
      <w:pPr>
        <w:ind w:left="720" w:firstLine="0"/>
        <w:jc w:val="both"/>
        <w:rPr/>
      </w:pPr>
      <w:r w:rsidDel="00000000" w:rsidR="00000000" w:rsidRPr="00000000">
        <w:rPr>
          <w:b w:val="1"/>
          <w:rtl w:val="0"/>
        </w:rPr>
        <w:t xml:space="preserve">O que são e o que fazem?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Loja do Portal UFO, possui um site próprio onde oferece produtos como: livros e DVDs que falam sobre ufologia.</w:t>
      </w:r>
    </w:p>
    <w:p w:rsidR="00000000" w:rsidDel="00000000" w:rsidP="00000000" w:rsidRDefault="00000000" w:rsidRPr="00000000" w14:paraId="00000012">
      <w:pPr>
        <w:ind w:left="720" w:firstLine="0"/>
        <w:jc w:val="both"/>
        <w:rPr/>
      </w:pPr>
      <w:r w:rsidDel="00000000" w:rsidR="00000000" w:rsidRPr="00000000">
        <w:rPr>
          <w:b w:val="1"/>
          <w:rtl w:val="0"/>
        </w:rPr>
        <w:t xml:space="preserve">Link:</w:t>
      </w:r>
      <w:r w:rsidDel="00000000" w:rsidR="00000000" w:rsidRPr="00000000">
        <w:rPr>
          <w:rtl w:val="0"/>
        </w:rPr>
        <w:t xml:space="preserve">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https://loja.ufo.com.br/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2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Os concorrentes utilizam elementos visuais que referenciam o espaço (estrelas, galáxias) e outros elementos usadas na ufologia (OVNIs).</w:t>
      </w:r>
    </w:p>
    <w:p w:rsidR="00000000" w:rsidDel="00000000" w:rsidP="00000000" w:rsidRDefault="00000000" w:rsidRPr="00000000" w14:paraId="00000015">
      <w:pPr>
        <w:ind w:left="72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ind w:left="720" w:hanging="36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Concorrentes Indiretos:</w:t>
      </w:r>
    </w:p>
    <w:p w:rsidR="00000000" w:rsidDel="00000000" w:rsidP="00000000" w:rsidRDefault="00000000" w:rsidRPr="00000000" w14:paraId="00000017">
      <w:pPr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3514725</wp:posOffset>
            </wp:positionH>
            <wp:positionV relativeFrom="paragraph">
              <wp:posOffset>257175</wp:posOffset>
            </wp:positionV>
            <wp:extent cx="2228850" cy="898193"/>
            <wp:effectExtent b="0" l="0" r="0" t="0"/>
            <wp:wrapSquare wrapText="bothSides" distB="114300" distT="114300" distL="114300" distR="11430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81415" l="13953" r="76578" t="11799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89819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8">
      <w:pPr>
        <w:ind w:left="720" w:firstLine="0"/>
        <w:jc w:val="both"/>
        <w:rPr/>
      </w:pPr>
      <w:r w:rsidDel="00000000" w:rsidR="00000000" w:rsidRPr="00000000">
        <w:rPr>
          <w:b w:val="1"/>
          <w:rtl w:val="0"/>
        </w:rPr>
        <w:t xml:space="preserve">O que são e o que fazem?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Revista de curiosidades e notícias, muitas vezes abordam os temas: teorias da conspiração e ufologia.</w:t>
      </w:r>
    </w:p>
    <w:p w:rsidR="00000000" w:rsidDel="00000000" w:rsidP="00000000" w:rsidRDefault="00000000" w:rsidRPr="00000000" w14:paraId="0000001A">
      <w:pPr>
        <w:ind w:left="720" w:firstLine="0"/>
        <w:jc w:val="both"/>
        <w:rPr/>
      </w:pPr>
      <w:r w:rsidDel="00000000" w:rsidR="00000000" w:rsidRPr="00000000">
        <w:rPr>
          <w:b w:val="1"/>
          <w:rtl w:val="0"/>
        </w:rPr>
        <w:t xml:space="preserve">Link: </w:t>
      </w: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https://super.abril.com.br/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720" w:firstLine="0"/>
        <w:jc w:val="both"/>
        <w:rPr/>
      </w:pPr>
      <w:r w:rsidDel="00000000" w:rsidR="00000000" w:rsidRPr="00000000">
        <w:rPr>
          <w:b w:val="1"/>
          <w:rtl w:val="0"/>
        </w:rPr>
        <w:t xml:space="preserve">O que são e o que fazem?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3514725</wp:posOffset>
            </wp:positionH>
            <wp:positionV relativeFrom="paragraph">
              <wp:posOffset>190500</wp:posOffset>
            </wp:positionV>
            <wp:extent cx="2230060" cy="476250"/>
            <wp:effectExtent b="0" l="0" r="0" t="0"/>
            <wp:wrapSquare wrapText="bothSides" distB="114300" distT="114300" distL="114300" distR="11430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51032" l="17940" r="64784" t="42477"/>
                    <a:stretch>
                      <a:fillRect/>
                    </a:stretch>
                  </pic:blipFill>
                  <pic:spPr>
                    <a:xfrm>
                      <a:off x="0" y="0"/>
                      <a:ext cx="2230060" cy="4762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D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Site de curiosidades, entretenimento e notícias. Possuem muitas matérias sobre OVNIs e ufologia em geral.</w:t>
      </w:r>
    </w:p>
    <w:p w:rsidR="00000000" w:rsidDel="00000000" w:rsidP="00000000" w:rsidRDefault="00000000" w:rsidRPr="00000000" w14:paraId="0000001E">
      <w:pPr>
        <w:ind w:left="720" w:firstLine="0"/>
        <w:jc w:val="both"/>
        <w:rPr/>
      </w:pPr>
      <w:r w:rsidDel="00000000" w:rsidR="00000000" w:rsidRPr="00000000">
        <w:rPr>
          <w:b w:val="1"/>
          <w:rtl w:val="0"/>
        </w:rPr>
        <w:t xml:space="preserve">Link</w:t>
      </w:r>
      <w:r w:rsidDel="00000000" w:rsidR="00000000" w:rsidRPr="00000000">
        <w:rPr>
          <w:rtl w:val="0"/>
        </w:rPr>
        <w:t xml:space="preserve">: </w:t>
      </w: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https://www.megacurioso.com.br/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3514725</wp:posOffset>
            </wp:positionH>
            <wp:positionV relativeFrom="paragraph">
              <wp:posOffset>190500</wp:posOffset>
            </wp:positionV>
            <wp:extent cx="2228850" cy="419100"/>
            <wp:effectExtent b="0" l="0" r="0" t="0"/>
            <wp:wrapSquare wrapText="bothSides" distB="114300" distT="114300" distL="114300" distR="11430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78394" l="11740" r="72793" t="16519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419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1">
      <w:pPr>
        <w:ind w:firstLine="72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O que são e o que fazem?</w:t>
      </w:r>
    </w:p>
    <w:p w:rsidR="00000000" w:rsidDel="00000000" w:rsidP="00000000" w:rsidRDefault="00000000" w:rsidRPr="00000000" w14:paraId="00000022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Site de curiosidades e entretenimento.</w:t>
      </w:r>
    </w:p>
    <w:p w:rsidR="00000000" w:rsidDel="00000000" w:rsidP="00000000" w:rsidRDefault="00000000" w:rsidRPr="00000000" w14:paraId="00000023">
      <w:pPr>
        <w:ind w:left="720" w:firstLine="0"/>
        <w:jc w:val="both"/>
        <w:rPr/>
      </w:pPr>
      <w:r w:rsidDel="00000000" w:rsidR="00000000" w:rsidRPr="00000000">
        <w:rPr>
          <w:b w:val="1"/>
          <w:rtl w:val="0"/>
        </w:rPr>
        <w:t xml:space="preserve">Link:</w:t>
      </w:r>
      <w:r w:rsidDel="00000000" w:rsidR="00000000" w:rsidRPr="00000000">
        <w:rPr>
          <w:rtl w:val="0"/>
        </w:rPr>
        <w:t xml:space="preserve"> </w:t>
      </w: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https://www.sitedecuriosidades.com/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40" w:lineRule="auto"/>
        <w:ind w:left="-5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40" w:lineRule="auto"/>
        <w:ind w:left="-5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240" w:lineRule="auto"/>
        <w:ind w:left="-5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3 - Referências do Cliente</w:t>
      </w:r>
    </w:p>
    <w:p w:rsidR="00000000" w:rsidDel="00000000" w:rsidP="00000000" w:rsidRDefault="00000000" w:rsidRPr="00000000" w14:paraId="00000027">
      <w:pPr>
        <w:spacing w:line="240" w:lineRule="auto"/>
        <w:ind w:left="-5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240" w:lineRule="auto"/>
        <w:ind w:left="-5"/>
        <w:jc w:val="both"/>
        <w:rPr/>
      </w:pPr>
      <w:r w:rsidDel="00000000" w:rsidR="00000000" w:rsidRPr="00000000">
        <w:rPr>
          <w:rtl w:val="0"/>
        </w:rPr>
        <w:t xml:space="preserve">O cliente, como um servidor público da prefeitura, no caso secretário da cultura, tem como referências logomarcas de seu local de trabalho e de centros culturais locais. Utilizam de elementos pertencentes a arquitetura ou que remetem às características naturais da região. </w:t>
      </w:r>
    </w:p>
    <w:p w:rsidR="00000000" w:rsidDel="00000000" w:rsidP="00000000" w:rsidRDefault="00000000" w:rsidRPr="00000000" w14:paraId="00000029">
      <w:pPr>
        <w:spacing w:line="240" w:lineRule="auto"/>
        <w:ind w:left="-5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240" w:lineRule="auto"/>
        <w:ind w:left="-5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2114550</wp:posOffset>
            </wp:positionH>
            <wp:positionV relativeFrom="paragraph">
              <wp:posOffset>171450</wp:posOffset>
            </wp:positionV>
            <wp:extent cx="1794653" cy="1128713"/>
            <wp:effectExtent b="0" l="0" r="0" t="0"/>
            <wp:wrapTopAndBottom distB="114300" distT="11430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4653" cy="11287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B">
      <w:pPr>
        <w:spacing w:line="240" w:lineRule="auto"/>
        <w:ind w:left="-5"/>
        <w:jc w:val="center"/>
        <w:rPr/>
      </w:pPr>
      <w:r w:rsidDel="00000000" w:rsidR="00000000" w:rsidRPr="00000000">
        <w:rPr>
          <w:rtl w:val="0"/>
        </w:rPr>
        <w:t xml:space="preserve">Representação abstrata do Cedro e da Pedra da Galinha Choca</w:t>
      </w:r>
    </w:p>
    <w:p w:rsidR="00000000" w:rsidDel="00000000" w:rsidP="00000000" w:rsidRDefault="00000000" w:rsidRPr="00000000" w14:paraId="0000002C">
      <w:pPr>
        <w:spacing w:line="240" w:lineRule="auto"/>
        <w:ind w:left="-5"/>
        <w:jc w:val="center"/>
        <w:rPr/>
      </w:pPr>
      <w:r w:rsidDel="00000000" w:rsidR="00000000" w:rsidRPr="00000000">
        <w:rPr>
          <w:rtl w:val="0"/>
        </w:rPr>
        <w:t xml:space="preserve">fonte: </w:t>
      </w:r>
      <w:hyperlink r:id="rId19">
        <w:r w:rsidDel="00000000" w:rsidR="00000000" w:rsidRPr="00000000">
          <w:rPr>
            <w:color w:val="1155cc"/>
            <w:u w:val="single"/>
            <w:rtl w:val="0"/>
          </w:rPr>
          <w:t xml:space="preserve">http://quixada.ce.gov.br</w:t>
        </w:r>
      </w:hyperlink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2114550</wp:posOffset>
            </wp:positionH>
            <wp:positionV relativeFrom="paragraph">
              <wp:posOffset>123825</wp:posOffset>
            </wp:positionV>
            <wp:extent cx="1700213" cy="1700213"/>
            <wp:effectExtent b="0" l="0" r="0" t="0"/>
            <wp:wrapTopAndBottom distB="114300" distT="11430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0213" cy="17002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D">
      <w:pPr>
        <w:spacing w:line="240" w:lineRule="auto"/>
        <w:ind w:left="-5"/>
        <w:jc w:val="center"/>
        <w:rPr/>
      </w:pPr>
      <w:r w:rsidDel="00000000" w:rsidR="00000000" w:rsidRPr="00000000">
        <w:rPr>
          <w:rtl w:val="0"/>
        </w:rPr>
        <w:t xml:space="preserve">Representação abstrata da Casa de Saberes</w:t>
      </w:r>
    </w:p>
    <w:p w:rsidR="00000000" w:rsidDel="00000000" w:rsidP="00000000" w:rsidRDefault="00000000" w:rsidRPr="00000000" w14:paraId="0000002E">
      <w:pPr>
        <w:spacing w:line="240" w:lineRule="auto"/>
        <w:ind w:left="-5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240" w:lineRule="auto"/>
        <w:ind w:left="-5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1562100</wp:posOffset>
            </wp:positionH>
            <wp:positionV relativeFrom="paragraph">
              <wp:posOffset>247650</wp:posOffset>
            </wp:positionV>
            <wp:extent cx="2614613" cy="981595"/>
            <wp:effectExtent b="0" l="0" r="0" t="0"/>
            <wp:wrapSquare wrapText="bothSides" distB="114300" distT="114300" distL="114300" distR="11430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4613" cy="9815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0">
      <w:pPr>
        <w:spacing w:line="240" w:lineRule="auto"/>
        <w:ind w:left="-5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240" w:lineRule="auto"/>
        <w:ind w:left="-5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240" w:lineRule="auto"/>
        <w:ind w:left="-5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240" w:lineRule="auto"/>
        <w:ind w:left="-5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240" w:lineRule="auto"/>
        <w:ind w:left="-5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240" w:lineRule="auto"/>
        <w:ind w:left="-5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240" w:lineRule="auto"/>
        <w:ind w:left="-5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240" w:lineRule="auto"/>
        <w:ind w:left="-5"/>
        <w:jc w:val="center"/>
        <w:rPr/>
      </w:pPr>
      <w:r w:rsidDel="00000000" w:rsidR="00000000" w:rsidRPr="00000000">
        <w:rPr>
          <w:rtl w:val="0"/>
        </w:rPr>
        <w:t xml:space="preserve">Representação simbólica do Sol.</w:t>
      </w:r>
    </w:p>
    <w:p w:rsidR="00000000" w:rsidDel="00000000" w:rsidP="00000000" w:rsidRDefault="00000000" w:rsidRPr="00000000" w14:paraId="00000038">
      <w:pPr>
        <w:spacing w:line="240" w:lineRule="auto"/>
        <w:ind w:left="-5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fonte:</w:t>
      </w:r>
      <w:hyperlink r:id="rId22">
        <w:r w:rsidDel="00000000" w:rsidR="00000000" w:rsidRPr="00000000">
          <w:rPr>
            <w:color w:val="1155cc"/>
            <w:u w:val="single"/>
            <w:rtl w:val="0"/>
          </w:rPr>
          <w:t xml:space="preserve"> http://mapa.cultura.ce.gov.br/espaco/891/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240" w:lineRule="auto"/>
        <w:ind w:left="-5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240" w:lineRule="auto"/>
        <w:ind w:left="-5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4 - Referências dos usuários</w:t>
      </w:r>
    </w:p>
    <w:p w:rsidR="00000000" w:rsidDel="00000000" w:rsidP="00000000" w:rsidRDefault="00000000" w:rsidRPr="00000000" w14:paraId="0000003B">
      <w:pPr>
        <w:spacing w:line="240" w:lineRule="auto"/>
        <w:ind w:left="-5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240" w:lineRule="auto"/>
        <w:ind w:left="-5"/>
        <w:jc w:val="both"/>
        <w:rPr/>
      </w:pPr>
      <w:r w:rsidDel="00000000" w:rsidR="00000000" w:rsidRPr="00000000">
        <w:rPr>
          <w:rtl w:val="0"/>
        </w:rPr>
        <w:t xml:space="preserve">Quixadá é reconhecida internacionalmente por suas histórias envolvendo mistérios ufológicos, regionalmente este tema é uma forma bastante expressiva para a comunicação da cultura atual, sendo retratado e evidenciado de diversas formas por toda cidade, seja em fachadas de lojas e casas de show, esculturas na entrada da cidade e sendo associado até mesmo às formas geográficas dos monólitos locais.</w:t>
      </w:r>
    </w:p>
    <w:p w:rsidR="00000000" w:rsidDel="00000000" w:rsidP="00000000" w:rsidRDefault="00000000" w:rsidRPr="00000000" w14:paraId="0000003D">
      <w:pPr>
        <w:spacing w:line="240" w:lineRule="auto"/>
        <w:ind w:left="-5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36940" cy="2102167"/>
            <wp:effectExtent b="0" l="0" r="0" t="0"/>
            <wp:docPr id="7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6940" cy="21021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195263</wp:posOffset>
            </wp:positionV>
            <wp:extent cx="2705100" cy="2109788"/>
            <wp:effectExtent b="0" l="0" r="0" t="0"/>
            <wp:wrapSquare wrapText="bothSides" distB="114300" distT="114300" distL="114300" distR="114300"/>
            <wp:docPr id="4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1097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E">
      <w:pPr>
        <w:spacing w:line="240" w:lineRule="auto"/>
        <w:ind w:left="-5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-133349</wp:posOffset>
            </wp:positionH>
            <wp:positionV relativeFrom="paragraph">
              <wp:posOffset>114300</wp:posOffset>
            </wp:positionV>
            <wp:extent cx="5557838" cy="3142240"/>
            <wp:effectExtent b="0" l="0" r="0" t="0"/>
            <wp:wrapSquare wrapText="bothSides" distB="114300" distT="114300" distL="114300" distR="11430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 b="0" l="-4319" r="4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7838" cy="31422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F">
      <w:pPr>
        <w:spacing w:line="240" w:lineRule="auto"/>
        <w:ind w:left="-5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line="240" w:lineRule="auto"/>
        <w:ind w:left="-5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240" w:lineRule="auto"/>
        <w:ind w:left="-5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line="240" w:lineRule="auto"/>
        <w:ind w:left="-5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line="240" w:lineRule="auto"/>
        <w:ind w:left="-5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line="240" w:lineRule="auto"/>
        <w:ind w:left="-5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line="240" w:lineRule="auto"/>
        <w:ind w:left="-5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line="240" w:lineRule="auto"/>
        <w:ind w:left="-5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line="240" w:lineRule="auto"/>
        <w:ind w:left="-5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240" w:lineRule="auto"/>
        <w:ind w:left="-5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line="240" w:lineRule="auto"/>
        <w:ind w:left="-5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line="240" w:lineRule="auto"/>
        <w:ind w:left="-5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line="240" w:lineRule="auto"/>
        <w:ind w:left="-5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line="240" w:lineRule="auto"/>
        <w:ind w:left="-5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line="240" w:lineRule="auto"/>
        <w:ind w:left="-5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line="240" w:lineRule="auto"/>
        <w:ind w:left="-5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240" w:lineRule="auto"/>
        <w:ind w:left="-5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line="240" w:lineRule="auto"/>
        <w:ind w:left="-5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line="240" w:lineRule="auto"/>
        <w:ind w:left="-5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6 - Outras referências</w:t>
      </w:r>
    </w:p>
    <w:p w:rsidR="00000000" w:rsidDel="00000000" w:rsidP="00000000" w:rsidRDefault="00000000" w:rsidRPr="00000000" w14:paraId="00000052">
      <w:pPr>
        <w:spacing w:line="240" w:lineRule="auto"/>
        <w:ind w:left="-5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line="240" w:lineRule="auto"/>
        <w:ind w:left="0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-&gt; Tipografia:</w:t>
      </w:r>
    </w:p>
    <w:p w:rsidR="00000000" w:rsidDel="00000000" w:rsidP="00000000" w:rsidRDefault="00000000" w:rsidRPr="00000000" w14:paraId="00000054">
      <w:pPr>
        <w:spacing w:line="240" w:lineRule="auto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240" w:lineRule="auto"/>
        <w:ind w:left="0" w:firstLine="0"/>
        <w:jc w:val="both"/>
        <w:rPr>
          <w:b w:val="1"/>
        </w:rPr>
      </w:pPr>
      <w:r w:rsidDel="00000000" w:rsidR="00000000" w:rsidRPr="00000000">
        <w:rPr>
          <w:rtl w:val="0"/>
        </w:rPr>
        <w:t xml:space="preserve">A fonte </w:t>
      </w:r>
      <w:r w:rsidDel="00000000" w:rsidR="00000000" w:rsidRPr="00000000">
        <w:rPr>
          <w:b w:val="1"/>
          <w:i w:val="1"/>
          <w:rtl w:val="0"/>
        </w:rPr>
        <w:t xml:space="preserve">Space Age</w:t>
      </w:r>
      <w:r w:rsidDel="00000000" w:rsidR="00000000" w:rsidRPr="00000000">
        <w:rPr>
          <w:rtl w:val="0"/>
        </w:rPr>
        <w:t xml:space="preserve">  é baseada em formas da tecnologia contemporânea, tem um aspecto moderno e uma pegada de espacialidade, na qual se encaixa no aspecto cósmico ficcional presente em nosso projeto. Em relação a fonte de apoio, a </w:t>
      </w:r>
      <w:r w:rsidDel="00000000" w:rsidR="00000000" w:rsidRPr="00000000">
        <w:rPr>
          <w:b w:val="1"/>
          <w:i w:val="1"/>
          <w:rtl w:val="0"/>
        </w:rPr>
        <w:t xml:space="preserve">Oxanium</w:t>
      </w:r>
      <w:r w:rsidDel="00000000" w:rsidR="00000000" w:rsidRPr="00000000">
        <w:rPr>
          <w:rtl w:val="0"/>
        </w:rPr>
        <w:t xml:space="preserve"> possui traços assimétricos na qual detalham sua composição e facilitam a leiturabilidade.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line="240" w:lineRule="auto"/>
        <w:ind w:left="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line="240" w:lineRule="auto"/>
        <w:ind w:left="0" w:firstLine="0"/>
        <w:jc w:val="both"/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691188" cy="2403731"/>
            <wp:effectExtent b="0" l="0" r="0" t="0"/>
            <wp:wrapTopAndBottom distB="114300" distT="11430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1188" cy="240373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8">
      <w:pPr>
        <w:spacing w:line="240" w:lineRule="auto"/>
        <w:ind w:left="0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-&gt; Harmonia Cromática:</w:t>
      </w:r>
    </w:p>
    <w:p w:rsidR="00000000" w:rsidDel="00000000" w:rsidP="00000000" w:rsidRDefault="00000000" w:rsidRPr="00000000" w14:paraId="00000059">
      <w:pPr>
        <w:spacing w:line="240" w:lineRule="auto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Os tons escolhidos para o projeto são diferentes tons de azul e roxo tirado da paleta de cores usados na representação de galáxias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5A">
      <w:pPr>
        <w:jc w:val="right"/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14859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160" w:line="259" w:lineRule="auto"/>
        <w:jc w:val="both"/>
        <w:rPr>
          <w:b w:val="1"/>
        </w:rPr>
      </w:pPr>
      <w:r w:rsidDel="00000000" w:rsidR="00000000" w:rsidRPr="00000000">
        <w:rPr>
          <w:rtl w:val="0"/>
        </w:rPr>
        <w:t xml:space="preserve">A cor azul representa o frio, intelectualidade e verdade, já a roxa se remete ao mistério, fantasia e espiritualidade. Foi utilizado harmonia cromática de cores análogas.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sectPr>
      <w:headerReference r:id="rId28" w:type="default"/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Oxanium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D">
    <w:pPr>
      <w:jc w:val="center"/>
      <w:rPr>
        <w:rFonts w:ascii="Oxanium" w:cs="Oxanium" w:eastAsia="Oxanium" w:hAnsi="Oxanium"/>
        <w:b w:val="1"/>
        <w:sz w:val="36"/>
        <w:szCs w:val="36"/>
      </w:rPr>
    </w:pPr>
    <w:r w:rsidDel="00000000" w:rsidR="00000000" w:rsidRPr="00000000">
      <w:rPr>
        <w:b w:val="1"/>
        <w:sz w:val="40"/>
        <w:szCs w:val="40"/>
        <w:rtl w:val="0"/>
      </w:rPr>
      <w:t xml:space="preserve">Pesquisa Referencial Iconográfica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5E">
    <w:pPr>
      <w:spacing w:line="259" w:lineRule="auto"/>
      <w:jc w:val="center"/>
      <w:rPr>
        <w:sz w:val="18"/>
        <w:szCs w:val="18"/>
      </w:rPr>
    </w:pPr>
    <w:r w:rsidDel="00000000" w:rsidR="00000000" w:rsidRPr="00000000">
      <w:rPr>
        <w:b w:val="1"/>
        <w:sz w:val="18"/>
        <w:szCs w:val="18"/>
        <w:rtl w:val="0"/>
      </w:rPr>
      <w:t xml:space="preserve">Equipe:</w:t>
    </w:r>
    <w:r w:rsidDel="00000000" w:rsidR="00000000" w:rsidRPr="00000000">
      <w:rPr>
        <w:sz w:val="18"/>
        <w:szCs w:val="18"/>
        <w:rtl w:val="0"/>
      </w:rPr>
      <w:t xml:space="preserve"> Layla, Mateus, Samuel e Thalia</w:t>
    </w:r>
  </w:p>
  <w:p w:rsidR="00000000" w:rsidDel="00000000" w:rsidP="00000000" w:rsidRDefault="00000000" w:rsidRPr="00000000" w14:paraId="0000005F">
    <w:pPr>
      <w:spacing w:line="259" w:lineRule="auto"/>
      <w:jc w:val="center"/>
      <w:rPr>
        <w:sz w:val="18"/>
        <w:szCs w:val="18"/>
      </w:rPr>
    </w:pPr>
    <w:r w:rsidDel="00000000" w:rsidR="00000000" w:rsidRPr="00000000">
      <w:rPr>
        <w:b w:val="1"/>
        <w:sz w:val="18"/>
        <w:szCs w:val="18"/>
        <w:rtl w:val="0"/>
      </w:rPr>
      <w:t xml:space="preserve"> Orientadora:</w:t>
    </w:r>
    <w:r w:rsidDel="00000000" w:rsidR="00000000" w:rsidRPr="00000000">
      <w:rPr>
        <w:sz w:val="18"/>
        <w:szCs w:val="18"/>
        <w:rtl w:val="0"/>
      </w:rPr>
      <w:t xml:space="preserve"> Tânia Saraiva de Melo</w:t>
    </w:r>
  </w:p>
  <w:p w:rsidR="00000000" w:rsidDel="00000000" w:rsidP="00000000" w:rsidRDefault="00000000" w:rsidRPr="00000000" w14:paraId="00000060">
    <w:pPr>
      <w:spacing w:line="259" w:lineRule="auto"/>
      <w:jc w:val="center"/>
      <w:rPr>
        <w:sz w:val="18"/>
        <w:szCs w:val="18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22" Type="http://schemas.openxmlformats.org/officeDocument/2006/relationships/hyperlink" Target="http://mapa.cultura.ce.gov.br/espaco/891/" TargetMode="External"/><Relationship Id="rId21" Type="http://schemas.openxmlformats.org/officeDocument/2006/relationships/image" Target="media/image3.png"/><Relationship Id="rId24" Type="http://schemas.openxmlformats.org/officeDocument/2006/relationships/image" Target="media/image6.jpg"/><Relationship Id="rId23" Type="http://schemas.openxmlformats.org/officeDocument/2006/relationships/image" Target="media/image14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://fenomenoufo.com.br/wp/" TargetMode="External"/><Relationship Id="rId26" Type="http://schemas.openxmlformats.org/officeDocument/2006/relationships/image" Target="media/image2.png"/><Relationship Id="rId25" Type="http://schemas.openxmlformats.org/officeDocument/2006/relationships/image" Target="media/image11.png"/><Relationship Id="rId28" Type="http://schemas.openxmlformats.org/officeDocument/2006/relationships/header" Target="header1.xml"/><Relationship Id="rId27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13.png"/><Relationship Id="rId7" Type="http://schemas.openxmlformats.org/officeDocument/2006/relationships/hyperlink" Target="https://ufo.com.br/" TargetMode="External"/><Relationship Id="rId8" Type="http://schemas.openxmlformats.org/officeDocument/2006/relationships/image" Target="media/image5.png"/><Relationship Id="rId11" Type="http://schemas.openxmlformats.org/officeDocument/2006/relationships/hyperlink" Target="https://loja.ufo.com.br/" TargetMode="External"/><Relationship Id="rId10" Type="http://schemas.openxmlformats.org/officeDocument/2006/relationships/image" Target="media/image4.png"/><Relationship Id="rId13" Type="http://schemas.openxmlformats.org/officeDocument/2006/relationships/hyperlink" Target="https://super.abril.com.br/" TargetMode="External"/><Relationship Id="rId12" Type="http://schemas.openxmlformats.org/officeDocument/2006/relationships/image" Target="media/image12.png"/><Relationship Id="rId15" Type="http://schemas.openxmlformats.org/officeDocument/2006/relationships/hyperlink" Target="https://www.megacurioso.com.br/" TargetMode="External"/><Relationship Id="rId14" Type="http://schemas.openxmlformats.org/officeDocument/2006/relationships/image" Target="media/image10.png"/><Relationship Id="rId17" Type="http://schemas.openxmlformats.org/officeDocument/2006/relationships/hyperlink" Target="https://www.sitedecuriosidades.com/" TargetMode="External"/><Relationship Id="rId16" Type="http://schemas.openxmlformats.org/officeDocument/2006/relationships/image" Target="media/image7.png"/><Relationship Id="rId19" Type="http://schemas.openxmlformats.org/officeDocument/2006/relationships/hyperlink" Target="http://quixada.ce.gov.br" TargetMode="External"/><Relationship Id="rId1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